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position:absolute;margin-left:368.504pt;margin-top:28.3465pt;width:187.087pt;height:42.5197pt;mso-position-horizontal-relative:page;mso-position-vertical-relative:page;z-index:-244">
            <v:imagedata o:title="" r:id="rId4"/>
          </v:shape>
        </w:pict>
      </w:r>
      <w:r>
        <w:pict>
          <v:shape type="#_x0000_t75" style="width:119.055pt;height:70.8661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8"/>
          <w:szCs w:val="28"/>
        </w:rPr>
        <w:jc w:val="left"/>
        <w:spacing w:before="9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42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Reporte</w:t>
      </w:r>
      <w:r>
        <w:rPr>
          <w:rFonts w:cs="Arial" w:hAnsi="Arial" w:eastAsia="Arial" w:ascii="Arial"/>
          <w:b/>
          <w:spacing w:val="22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b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solicitudes</w:t>
      </w:r>
      <w:r>
        <w:rPr>
          <w:rFonts w:cs="Arial" w:hAnsi="Arial" w:eastAsia="Arial" w:ascii="Arial"/>
          <w:b/>
          <w:spacing w:val="30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b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3"/>
          <w:sz w:val="18"/>
          <w:szCs w:val="18"/>
        </w:rPr>
        <w:t>información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Folio</w:t>
      </w:r>
      <w:r>
        <w:rPr>
          <w:rFonts w:cs="Arial" w:hAnsi="Arial" w:eastAsia="Arial" w:ascii="Arial"/>
          <w:b/>
          <w:spacing w:val="15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/</w:t>
      </w:r>
      <w:r>
        <w:rPr>
          <w:rFonts w:cs="Arial" w:hAnsi="Arial" w:eastAsia="Arial" w:ascii="Arial"/>
          <w:b/>
          <w:spacing w:val="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Periodo:</w:t>
      </w:r>
      <w:r>
        <w:rPr>
          <w:rFonts w:cs="Arial" w:hAnsi="Arial" w:eastAsia="Arial" w:ascii="Arial"/>
          <w:b/>
          <w:spacing w:val="24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I19-0378</w:t>
      </w:r>
      <w:r>
        <w:rPr>
          <w:rFonts w:cs="Arial" w:hAnsi="Arial" w:eastAsia="Arial" w:ascii="Arial"/>
          <w:b/>
          <w:spacing w:val="2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/</w:t>
      </w:r>
      <w:r>
        <w:rPr>
          <w:rFonts w:cs="Arial" w:hAnsi="Arial" w:eastAsia="Arial" w:ascii="Arial"/>
          <w:b/>
          <w:spacing w:val="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Febrero</w:t>
      </w:r>
      <w:r>
        <w:rPr>
          <w:rFonts w:cs="Arial" w:hAnsi="Arial" w:eastAsia="Arial" w:ascii="Arial"/>
          <w:b/>
          <w:spacing w:val="22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3"/>
          <w:sz w:val="18"/>
          <w:szCs w:val="18"/>
        </w:rPr>
        <w:t>2019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Sujeto</w:t>
      </w:r>
      <w:r>
        <w:rPr>
          <w:rFonts w:cs="Arial" w:hAnsi="Arial" w:eastAsia="Arial" w:ascii="Arial"/>
          <w:b/>
          <w:spacing w:val="1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obligado:</w:t>
      </w:r>
      <w:r>
        <w:rPr>
          <w:rFonts w:cs="Arial" w:hAnsi="Arial" w:eastAsia="Arial" w:ascii="Arial"/>
          <w:b/>
          <w:spacing w:val="26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Ayuntamiento</w:t>
      </w:r>
      <w:r>
        <w:rPr>
          <w:rFonts w:cs="Arial" w:hAnsi="Arial" w:eastAsia="Arial" w:ascii="Arial"/>
          <w:spacing w:val="35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Constitucional</w:t>
      </w:r>
      <w:r>
        <w:rPr>
          <w:rFonts w:cs="Arial" w:hAnsi="Arial" w:eastAsia="Arial" w:ascii="Arial"/>
          <w:spacing w:val="36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Ixtlahuacán</w:t>
      </w:r>
      <w:r>
        <w:rPr>
          <w:rFonts w:cs="Arial" w:hAnsi="Arial" w:eastAsia="Arial" w:ascii="Arial"/>
          <w:spacing w:val="3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los</w:t>
      </w:r>
      <w:r>
        <w:rPr>
          <w:rFonts w:cs="Arial" w:hAnsi="Arial" w:eastAsia="Arial" w:ascii="Arial"/>
          <w:spacing w:val="9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3"/>
          <w:sz w:val="18"/>
          <w:szCs w:val="18"/>
        </w:rPr>
        <w:t>Membrillos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Fecha</w:t>
      </w:r>
      <w:r>
        <w:rPr>
          <w:rFonts w:cs="Arial" w:hAnsi="Arial" w:eastAsia="Arial" w:ascii="Arial"/>
          <w:b/>
          <w:spacing w:val="1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b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registro:</w:t>
      </w:r>
      <w:r>
        <w:rPr>
          <w:rFonts w:cs="Arial" w:hAnsi="Arial" w:eastAsia="Arial" w:ascii="Arial"/>
          <w:b/>
          <w:spacing w:val="24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11</w:t>
      </w:r>
      <w:r>
        <w:rPr>
          <w:rFonts w:cs="Arial" w:hAnsi="Arial" w:eastAsia="Arial" w:ascii="Arial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Marzo</w:t>
      </w:r>
      <w:r>
        <w:rPr>
          <w:rFonts w:cs="Arial" w:hAnsi="Arial" w:eastAsia="Arial" w:ascii="Arial"/>
          <w:spacing w:val="17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2019</w:t>
      </w:r>
      <w:r>
        <w:rPr>
          <w:rFonts w:cs="Arial" w:hAnsi="Arial" w:eastAsia="Arial" w:ascii="Arial"/>
          <w:spacing w:val="14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|</w:t>
      </w:r>
      <w:r>
        <w:rPr>
          <w:rFonts w:cs="Arial" w:hAnsi="Arial" w:eastAsia="Arial" w:ascii="Arial"/>
          <w:spacing w:val="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Hora:</w:t>
      </w:r>
      <w:r>
        <w:rPr>
          <w:rFonts w:cs="Arial" w:hAnsi="Arial" w:eastAsia="Arial" w:ascii="Arial"/>
          <w:b/>
          <w:spacing w:val="16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12:51:00</w:t>
      </w:r>
      <w:r>
        <w:rPr>
          <w:rFonts w:cs="Arial" w:hAnsi="Arial" w:eastAsia="Arial" w:ascii="Arial"/>
          <w:spacing w:val="23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3"/>
          <w:sz w:val="18"/>
          <w:szCs w:val="18"/>
        </w:rPr>
        <w:t>hrs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Tipo</w:t>
      </w:r>
      <w:r>
        <w:rPr>
          <w:rFonts w:cs="Arial" w:hAnsi="Arial" w:eastAsia="Arial" w:ascii="Arial"/>
          <w:b/>
          <w:spacing w:val="1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b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entrega:</w:t>
      </w:r>
      <w:r>
        <w:rPr>
          <w:rFonts w:cs="Arial" w:hAnsi="Arial" w:eastAsia="Arial" w:ascii="Arial"/>
          <w:b/>
          <w:spacing w:val="23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3"/>
          <w:sz w:val="18"/>
          <w:szCs w:val="18"/>
        </w:rPr>
        <w:t>Electrónica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Usuario:</w:t>
      </w:r>
      <w:r>
        <w:rPr>
          <w:rFonts w:cs="Arial" w:hAnsi="Arial" w:eastAsia="Arial" w:ascii="Arial"/>
          <w:b/>
          <w:spacing w:val="24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ID</w:t>
      </w:r>
      <w:r>
        <w:rPr>
          <w:rFonts w:cs="Arial" w:hAnsi="Arial" w:eastAsia="Arial" w:ascii="Arial"/>
          <w:spacing w:val="7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3"/>
          <w:sz w:val="18"/>
          <w:szCs w:val="18"/>
        </w:rPr>
        <w:t>1086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sz w:val="22"/>
          <w:szCs w:val="22"/>
        </w:rPr>
        <w:jc w:val="left"/>
        <w:spacing w:before="15" w:lineRule="exact" w:line="220"/>
      </w:pPr>
      <w:r>
        <w:rPr>
          <w:sz w:val="22"/>
          <w:szCs w:val="22"/>
        </w:rPr>
      </w:r>
    </w:p>
    <w:tbl>
      <w:tblPr>
        <w:tblW w:w="0" w:type="auto"/>
        <w:tblLook w:val="01E0"/>
        <w:jc w:val="left"/>
        <w:tblInd w:w="2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I.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b/>
                <w:spacing w:val="31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recibidas</w:t>
            </w:r>
            <w:r>
              <w:rPr>
                <w:rFonts w:cs="Arial" w:hAnsi="Arial" w:eastAsia="Arial" w:ascii="Arial"/>
                <w:b/>
                <w:spacing w:val="2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en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este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1.1.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Medio</w:t>
            </w:r>
            <w:r>
              <w:rPr>
                <w:rFonts w:cs="Arial" w:hAnsi="Arial" w:eastAsia="Arial" w:ascii="Arial"/>
                <w:b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presentación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1.1.1.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7"/>
                <w:szCs w:val="17"/>
              </w:rPr>
              <w:t>Física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1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1.1.2.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Vía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Infomex</w:t>
            </w:r>
            <w:r>
              <w:rPr>
                <w:rFonts w:cs="Arial" w:hAnsi="Arial" w:eastAsia="Arial" w:ascii="Arial"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-</w:t>
            </w:r>
            <w:r>
              <w:rPr>
                <w:rFonts w:cs="Arial" w:hAnsi="Arial" w:eastAsia="Arial" w:ascii="Arial"/>
                <w:spacing w:val="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7"/>
                <w:szCs w:val="17"/>
              </w:rPr>
              <w:t>PNT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299" w:right="331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11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1.1.3.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Vía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electrónica</w:t>
            </w:r>
            <w:r>
              <w:rPr>
                <w:rFonts w:cs="Arial" w:hAnsi="Arial" w:eastAsia="Arial" w:ascii="Arial"/>
                <w:spacing w:val="1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distinta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</w:t>
            </w:r>
            <w:r>
              <w:rPr>
                <w:rFonts w:cs="Arial" w:hAnsi="Arial" w:eastAsia="Arial" w:ascii="Arial"/>
                <w:spacing w:val="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Infomex</w:t>
            </w:r>
            <w:r>
              <w:rPr>
                <w:rFonts w:cs="Arial" w:hAnsi="Arial" w:eastAsia="Arial" w:ascii="Arial"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-</w:t>
            </w:r>
            <w:r>
              <w:rPr>
                <w:rFonts w:cs="Arial" w:hAnsi="Arial" w:eastAsia="Arial" w:ascii="Arial"/>
                <w:spacing w:val="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7"/>
                <w:szCs w:val="17"/>
              </w:rPr>
              <w:t>PNT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299" w:right="331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24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recibidas</w:t>
            </w:r>
            <w:r>
              <w:rPr>
                <w:rFonts w:cs="Arial" w:hAnsi="Arial" w:eastAsia="Arial" w:ascii="Arial"/>
                <w:b/>
                <w:spacing w:val="2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este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36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1.2.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Incompetencias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1.2.1.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spacing w:val="1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derivadas</w:t>
            </w:r>
            <w:r>
              <w:rPr>
                <w:rFonts w:cs="Arial" w:hAnsi="Arial" w:eastAsia="Arial" w:ascii="Arial"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incompetencia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1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b/>
                <w:spacing w:val="31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para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resolución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35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II.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b/>
                <w:spacing w:val="31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resueltas</w:t>
            </w:r>
            <w:r>
              <w:rPr>
                <w:rFonts w:cs="Arial" w:hAnsi="Arial" w:eastAsia="Arial" w:ascii="Arial"/>
                <w:b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en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este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2.1.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Afirmativa</w:t>
            </w:r>
            <w:r>
              <w:rPr>
                <w:rFonts w:cs="Arial" w:hAnsi="Arial" w:eastAsia="Arial" w:ascii="Arial"/>
                <w:b/>
                <w:spacing w:val="1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(Procedente)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27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2.2.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Afirmativa</w:t>
            </w:r>
            <w:r>
              <w:rPr>
                <w:rFonts w:cs="Arial" w:hAnsi="Arial" w:eastAsia="Arial" w:ascii="Arial"/>
                <w:b/>
                <w:spacing w:val="1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parcial</w:t>
            </w:r>
            <w:r>
              <w:rPr>
                <w:rFonts w:cs="Arial" w:hAnsi="Arial" w:eastAsia="Arial" w:ascii="Arial"/>
                <w:b/>
                <w:spacing w:val="1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(Procedente</w:t>
            </w:r>
            <w:r>
              <w:rPr>
                <w:rFonts w:cs="Arial" w:hAnsi="Arial" w:eastAsia="Arial" w:ascii="Arial"/>
                <w:b/>
                <w:spacing w:val="22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parcial)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2.2.1.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tratarse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2.2.2.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tratarse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2.2.3.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inexistencia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2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2.3.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Negativa</w:t>
            </w:r>
            <w:r>
              <w:rPr>
                <w:rFonts w:cs="Arial" w:hAnsi="Arial" w:eastAsia="Arial" w:ascii="Arial"/>
                <w:b/>
                <w:spacing w:val="1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(Improcedente)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tratarse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tratarse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1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2.3.3.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inexistencia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6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2.3.4.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Rechazada</w:t>
            </w:r>
            <w:r>
              <w:rPr>
                <w:rFonts w:cs="Arial" w:hAnsi="Arial" w:eastAsia="Arial" w:ascii="Arial"/>
                <w:spacing w:val="1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no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cumplir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con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los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requisitos</w:t>
            </w:r>
            <w:r>
              <w:rPr>
                <w:rFonts w:cs="Arial" w:hAnsi="Arial" w:eastAsia="Arial" w:ascii="Arial"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ley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2.3.5.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Es</w:t>
            </w:r>
            <w:r>
              <w:rPr>
                <w:rFonts w:cs="Arial" w:hAnsi="Arial" w:eastAsia="Arial" w:ascii="Arial"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ajena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al</w:t>
            </w:r>
            <w:r>
              <w:rPr>
                <w:rFonts w:cs="Arial" w:hAnsi="Arial" w:eastAsia="Arial" w:ascii="Arial"/>
                <w:spacing w:val="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ejercicio</w:t>
            </w:r>
            <w:r>
              <w:rPr>
                <w:rFonts w:cs="Arial" w:hAnsi="Arial" w:eastAsia="Arial" w:ascii="Arial"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del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derecho</w:t>
            </w:r>
            <w:r>
              <w:rPr>
                <w:rFonts w:cs="Arial" w:hAnsi="Arial" w:eastAsia="Arial" w:ascii="Arial"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acceso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</w:t>
            </w:r>
            <w:r>
              <w:rPr>
                <w:rFonts w:cs="Arial" w:hAnsi="Arial" w:eastAsia="Arial" w:ascii="Arial"/>
                <w:spacing w:val="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la</w:t>
            </w:r>
            <w:r>
              <w:rPr>
                <w:rFonts w:cs="Arial" w:hAnsi="Arial" w:eastAsia="Arial" w:ascii="Arial"/>
                <w:spacing w:val="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resueltas</w:t>
            </w:r>
            <w:r>
              <w:rPr>
                <w:rFonts w:cs="Arial" w:hAnsi="Arial" w:eastAsia="Arial" w:ascii="Arial"/>
                <w:b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este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36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III.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Tipo</w:t>
            </w:r>
            <w:r>
              <w:rPr>
                <w:rFonts w:cs="Arial" w:hAnsi="Arial" w:eastAsia="Arial" w:ascii="Arial"/>
                <w:b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b/>
                <w:spacing w:val="31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solicitada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3.1.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Libre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acceso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3.1.1.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Fundamental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299" w:right="331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35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3.1.2.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Ordinaria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3.2.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Protegida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3.2.1.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3.2.2.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1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36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IV.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Medios</w:t>
            </w:r>
            <w:r>
              <w:rPr>
                <w:rFonts w:cs="Arial" w:hAnsi="Arial" w:eastAsia="Arial" w:ascii="Arial"/>
                <w:b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acceso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a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la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4.1.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Consulta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directa</w:t>
            </w:r>
            <w:r>
              <w:rPr>
                <w:rFonts w:cs="Arial" w:hAnsi="Arial" w:eastAsia="Arial" w:ascii="Arial"/>
                <w:spacing w:val="12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personal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4.2.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Consulta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directa</w:t>
            </w:r>
            <w:r>
              <w:rPr>
                <w:rFonts w:cs="Arial" w:hAnsi="Arial" w:eastAsia="Arial" w:ascii="Arial"/>
                <w:spacing w:val="12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electrónica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299" w:right="331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36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4.3.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Reproducción</w:t>
            </w:r>
            <w:r>
              <w:rPr>
                <w:rFonts w:cs="Arial" w:hAnsi="Arial" w:eastAsia="Arial" w:ascii="Arial"/>
                <w:spacing w:val="2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documentos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4.4.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Elaboración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informes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específicos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4.5.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Combinación</w:t>
            </w:r>
            <w:r>
              <w:rPr>
                <w:rFonts w:cs="Arial" w:hAnsi="Arial" w:eastAsia="Arial" w:ascii="Arial"/>
                <w:spacing w:val="22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las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anteriores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36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</w:tbl>
    <w:sectPr>
      <w:type w:val="continuous"/>
      <w:pgSz w:w="11920" w:h="16840"/>
      <w:pgMar w:top="440" w:bottom="280" w:left="1200" w:right="6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